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D06C1" w14:textId="77777777" w:rsidR="007A3E5D" w:rsidRPr="00396369" w:rsidRDefault="007A3E5D" w:rsidP="007A3E5D">
      <w:pPr>
        <w:jc w:val="center"/>
        <w:rPr>
          <w:rFonts w:ascii="Californian FB" w:hAnsi="Californian FB" w:cs="Times New Roman"/>
          <w:b/>
          <w:bCs/>
          <w:sz w:val="24"/>
          <w:szCs w:val="24"/>
        </w:rPr>
      </w:pPr>
      <w:r w:rsidRPr="00396369">
        <w:rPr>
          <w:rFonts w:ascii="Californian FB" w:hAnsi="Californian FB" w:cs="Times New Roman"/>
          <w:b/>
          <w:bCs/>
          <w:sz w:val="24"/>
          <w:szCs w:val="24"/>
        </w:rPr>
        <w:t>OLV Rel. Ed. Newsletter: September 202</w:t>
      </w:r>
      <w:r>
        <w:rPr>
          <w:rFonts w:ascii="Californian FB" w:hAnsi="Californian FB" w:cs="Times New Roman"/>
          <w:b/>
          <w:bCs/>
          <w:sz w:val="24"/>
          <w:szCs w:val="24"/>
        </w:rPr>
        <w:t>5</w:t>
      </w:r>
    </w:p>
    <w:p w14:paraId="32B8E62B" w14:textId="77777777" w:rsidR="007A3E5D" w:rsidRPr="00396369" w:rsidRDefault="007A3E5D" w:rsidP="007A3E5D">
      <w:pPr>
        <w:jc w:val="center"/>
        <w:rPr>
          <w:rFonts w:ascii="Californian FB" w:hAnsi="Californian FB" w:cs="Times New Roman"/>
          <w:b/>
          <w:bCs/>
          <w:sz w:val="24"/>
          <w:szCs w:val="24"/>
        </w:rPr>
      </w:pPr>
      <w:r w:rsidRPr="00396369">
        <w:rPr>
          <w:rFonts w:ascii="Californian FB" w:hAnsi="Californian FB" w:cs="Times New Roman"/>
          <w:b/>
          <w:bCs/>
          <w:sz w:val="24"/>
          <w:szCs w:val="24"/>
        </w:rPr>
        <w:t xml:space="preserve">Vol. </w:t>
      </w:r>
      <w:r>
        <w:rPr>
          <w:rFonts w:ascii="Californian FB" w:hAnsi="Californian FB" w:cs="Times New Roman"/>
          <w:b/>
          <w:bCs/>
          <w:sz w:val="24"/>
          <w:szCs w:val="24"/>
        </w:rPr>
        <w:t>4</w:t>
      </w:r>
      <w:r w:rsidRPr="00396369">
        <w:rPr>
          <w:rFonts w:ascii="Californian FB" w:hAnsi="Californian FB" w:cs="Times New Roman"/>
          <w:b/>
          <w:bCs/>
          <w:sz w:val="24"/>
          <w:szCs w:val="24"/>
        </w:rPr>
        <w:t>, Issue No. 1</w:t>
      </w:r>
    </w:p>
    <w:p w14:paraId="7A62C11B" w14:textId="77777777" w:rsidR="007A3E5D" w:rsidRPr="00396369" w:rsidRDefault="007A3E5D" w:rsidP="007A3E5D">
      <w:pPr>
        <w:jc w:val="center"/>
        <w:rPr>
          <w:rFonts w:ascii="Californian FB" w:hAnsi="Californian FB" w:cs="Times New Roman"/>
          <w:b/>
          <w:bCs/>
          <w:sz w:val="24"/>
          <w:szCs w:val="24"/>
        </w:rPr>
      </w:pPr>
      <w:r w:rsidRPr="00396369">
        <w:rPr>
          <w:noProof/>
        </w:rPr>
        <w:drawing>
          <wp:inline distT="0" distB="0" distL="0" distR="0" wp14:anchorId="37415927" wp14:editId="610604D5">
            <wp:extent cx="1638018" cy="1668145"/>
            <wp:effectExtent l="0" t="0" r="635" b="8255"/>
            <wp:docPr id="9337645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
                      <a:extLst>
                        <a:ext uri="{28A0092B-C50C-407E-A947-70E740481C1C}">
                          <a14:useLocalDpi xmlns:a14="http://schemas.microsoft.com/office/drawing/2010/main" val="0"/>
                        </a:ext>
                      </a:extLst>
                    </a:blip>
                    <a:srcRect l="12969" r="8752"/>
                    <a:stretch/>
                  </pic:blipFill>
                  <pic:spPr bwMode="auto">
                    <a:xfrm>
                      <a:off x="0" y="0"/>
                      <a:ext cx="1668225" cy="1698907"/>
                    </a:xfrm>
                    <a:prstGeom prst="rect">
                      <a:avLst/>
                    </a:prstGeom>
                    <a:noFill/>
                    <a:ln>
                      <a:noFill/>
                    </a:ln>
                    <a:extLst>
                      <a:ext uri="{53640926-AAD7-44D8-BBD7-CCE9431645EC}">
                        <a14:shadowObscured xmlns:a14="http://schemas.microsoft.com/office/drawing/2010/main"/>
                      </a:ext>
                    </a:extLst>
                  </pic:spPr>
                </pic:pic>
              </a:graphicData>
            </a:graphic>
          </wp:inline>
        </w:drawing>
      </w:r>
      <w:r w:rsidRPr="00396369">
        <w:rPr>
          <w:rFonts w:ascii="Perpetua" w:hAnsi="Perpetua"/>
          <w:noProof/>
        </w:rPr>
        <w:drawing>
          <wp:inline distT="0" distB="0" distL="0" distR="0" wp14:anchorId="3EF44D26" wp14:editId="3D40889E">
            <wp:extent cx="762000" cy="1183052"/>
            <wp:effectExtent l="0" t="0" r="0" b="0"/>
            <wp:docPr id="1855427201" name="Picture 185542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cstate="print">
                      <a:extLst>
                        <a:ext uri="{28A0092B-C50C-407E-A947-70E740481C1C}">
                          <a14:useLocalDpi xmlns:a14="http://schemas.microsoft.com/office/drawing/2010/main" val="0"/>
                        </a:ext>
                      </a:extLst>
                    </a:blip>
                    <a:stretch>
                      <a:fillRect/>
                    </a:stretch>
                  </pic:blipFill>
                  <pic:spPr>
                    <a:xfrm>
                      <a:off x="0" y="0"/>
                      <a:ext cx="767407" cy="1191447"/>
                    </a:xfrm>
                    <a:prstGeom prst="rect">
                      <a:avLst/>
                    </a:prstGeom>
                  </pic:spPr>
                </pic:pic>
              </a:graphicData>
            </a:graphic>
          </wp:inline>
        </w:drawing>
      </w:r>
      <w:r w:rsidRPr="00396369">
        <w:rPr>
          <w:noProof/>
        </w:rPr>
        <w:drawing>
          <wp:inline distT="0" distB="0" distL="0" distR="0" wp14:anchorId="6FC5D8C2" wp14:editId="14196FA2">
            <wp:extent cx="1557196" cy="1672724"/>
            <wp:effectExtent l="0" t="0" r="5080" b="3810"/>
            <wp:docPr id="1671016634" name="Picture 1671016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5567" cy="1713942"/>
                    </a:xfrm>
                    <a:prstGeom prst="rect">
                      <a:avLst/>
                    </a:prstGeom>
                    <a:noFill/>
                    <a:ln>
                      <a:noFill/>
                    </a:ln>
                  </pic:spPr>
                </pic:pic>
              </a:graphicData>
            </a:graphic>
          </wp:inline>
        </w:drawing>
      </w:r>
    </w:p>
    <w:p w14:paraId="39971F92" w14:textId="77777777" w:rsidR="007A3E5D" w:rsidRPr="009F727D" w:rsidRDefault="007A3E5D" w:rsidP="007A3E5D">
      <w:pPr>
        <w:jc w:val="center"/>
        <w:rPr>
          <w:rFonts w:ascii="Californian FB" w:hAnsi="Californian FB" w:cs="Times New Roman"/>
          <w:b/>
          <w:bCs/>
          <w:sz w:val="24"/>
          <w:szCs w:val="24"/>
        </w:rPr>
      </w:pPr>
      <w:r>
        <w:rPr>
          <w:rFonts w:ascii="Californian FB" w:hAnsi="Californian FB" w:cs="Times New Roman"/>
          <w:b/>
          <w:bCs/>
          <w:sz w:val="24"/>
          <w:szCs w:val="24"/>
        </w:rPr>
        <w:t>September 2025 Reflection</w:t>
      </w:r>
    </w:p>
    <w:p w14:paraId="75A2FA21" w14:textId="77777777" w:rsidR="007A3E5D" w:rsidRDefault="007A3E5D" w:rsidP="007A3E5D">
      <w:pPr>
        <w:rPr>
          <w:rFonts w:ascii="Californian FB" w:hAnsi="Californian FB" w:cs="Times New Roman"/>
          <w:sz w:val="24"/>
          <w:szCs w:val="24"/>
        </w:rPr>
      </w:pPr>
      <w:r>
        <w:rPr>
          <w:rFonts w:ascii="Californian FB" w:hAnsi="Californian FB" w:cs="Times New Roman"/>
          <w:sz w:val="24"/>
          <w:szCs w:val="24"/>
        </w:rPr>
        <w:t xml:space="preserve">This month, we honor the holy archangels in a special way, as the Feast of the Holy Archangels is celebrated on September 29. Traditionally, September 29 was celebrated as St. Michael’s feast day, but now, all of the holy archangels are encompassed in the celebration. October 24 was the traditional feast day of St. Raphael the Archangel, and March 24 that of St. Gabreil the Archangel. </w:t>
      </w:r>
    </w:p>
    <w:p w14:paraId="0862B8E1" w14:textId="77777777" w:rsidR="007A3E5D" w:rsidRDefault="007A3E5D" w:rsidP="007A3E5D">
      <w:pPr>
        <w:rPr>
          <w:rFonts w:ascii="Californian FB" w:hAnsi="Californian FB" w:cs="Times New Roman"/>
          <w:sz w:val="24"/>
          <w:szCs w:val="24"/>
        </w:rPr>
      </w:pPr>
      <w:r>
        <w:rPr>
          <w:rFonts w:ascii="Californian FB" w:hAnsi="Californian FB" w:cs="Times New Roman"/>
          <w:sz w:val="24"/>
          <w:szCs w:val="24"/>
        </w:rPr>
        <w:t>September is the perfect time to contemplate the glories of St. Michael the Archangel. In this month, we devote ourselves to Our Lady of Sorrows, as her feast day is on September 15, the day after the Feast of the Exaltation of the Holy Cross. We sorrow for the suffering of Christ and Our Lady, but we look with hope at the triumph that comes from shouldering the Cross in union with Christ, with great love for God the Father. Saint Michael is our defender, helping us to remain faithful to God as we carry the Cross; he protects us from despair, that in our sorrow, we may not be sad, but keep our eyes fixed on the glory that is to come.</w:t>
      </w:r>
    </w:p>
    <w:p w14:paraId="4E5B5100" w14:textId="77777777" w:rsidR="007A3E5D" w:rsidRDefault="007A3E5D" w:rsidP="007A3E5D">
      <w:pPr>
        <w:rPr>
          <w:rFonts w:ascii="Californian FB" w:hAnsi="Californian FB" w:cs="Times New Roman"/>
          <w:sz w:val="24"/>
          <w:szCs w:val="24"/>
        </w:rPr>
      </w:pPr>
      <w:r>
        <w:rPr>
          <w:rFonts w:ascii="Californian FB" w:hAnsi="Californian FB" w:cs="Times New Roman"/>
          <w:sz w:val="24"/>
          <w:szCs w:val="24"/>
        </w:rPr>
        <w:t xml:space="preserve">Saint Micheal defends us from discouragement, helping us to have the fortitude of Our Lady, a fortitude that comes from great love. Love can bear all burdens, and find joy in sacrifice. In his great love for God the Father, St. Michael remained faithful, rejoicing in the greatness of God, to the extent that he posed the question, “Who is like God?” Saint Michael teaches us that, because there is no one like God, because He is so great, so full of perfect, undying love, He alone suffices; He is worth defending, worth carrying the Cross for, that we may be united with Him in Heaven. Saint Michael defeated devil, casting Satan into Hell, through his love and devotion to God. Satan strives to lead us to despair, aiming to tempt us to doubt God’s love, that we might admit defeat, and join Satan in his lowly place, rather than taking the place in Heaven that was once his. God, however, has given us the holy angels to defend us, as a gift of His love, so St. Michael guides us on the way to victory. He is led by Our Lady, Queen of the Angels, who crushes Satan under her heel. </w:t>
      </w:r>
    </w:p>
    <w:p w14:paraId="203F4EDC" w14:textId="77777777" w:rsidR="007A3E5D" w:rsidRDefault="007A3E5D" w:rsidP="007A3E5D">
      <w:pPr>
        <w:rPr>
          <w:rFonts w:ascii="Californian FB" w:hAnsi="Californian FB" w:cs="Times New Roman"/>
          <w:sz w:val="24"/>
          <w:szCs w:val="24"/>
        </w:rPr>
      </w:pPr>
      <w:r>
        <w:rPr>
          <w:rFonts w:ascii="Californian FB" w:hAnsi="Californian FB" w:cs="Times New Roman"/>
          <w:sz w:val="24"/>
          <w:szCs w:val="24"/>
        </w:rPr>
        <w:t xml:space="preserve">Satan refused to serve God, pridefully wanting only to serve himself, to supplant God. He rejected God the Father’s plan for salvation, declining to serve Our Lord, Who would come down to Earth as a human to free humankind from sin. We unite ourselves with St. Michael when we consecrate ourselves to God, when we strive to be like Him in His love, and when we </w:t>
      </w:r>
      <w:r>
        <w:rPr>
          <w:rFonts w:ascii="Californian FB" w:hAnsi="Californian FB" w:cs="Times New Roman"/>
          <w:sz w:val="24"/>
          <w:szCs w:val="24"/>
        </w:rPr>
        <w:lastRenderedPageBreak/>
        <w:t xml:space="preserve">choose to serve God by tending to His people with love. Through acts of adoration, through love and devotion, especially as we adore the Sacred Host in our visits to the Blessed Sacrament this month, we can imitate the holy angels in consoling Jesus’ and Mother Mary’s Hearts, which sorrow for those souls who do not know or serve them. </w:t>
      </w:r>
    </w:p>
    <w:p w14:paraId="37C109F1" w14:textId="77777777" w:rsidR="007A3E5D" w:rsidRDefault="007A3E5D" w:rsidP="007A3E5D">
      <w:pPr>
        <w:rPr>
          <w:rFonts w:ascii="Californian FB" w:hAnsi="Californian FB" w:cs="Times New Roman"/>
          <w:sz w:val="24"/>
          <w:szCs w:val="24"/>
        </w:rPr>
      </w:pPr>
      <w:r>
        <w:rPr>
          <w:rFonts w:ascii="Californian FB" w:hAnsi="Californian FB" w:cs="Times New Roman"/>
          <w:sz w:val="24"/>
          <w:szCs w:val="24"/>
        </w:rPr>
        <w:t xml:space="preserve">We pray in a special way for our priests, who are messengers of God’s love proclaiming the good news, much like the holy angels do. Because they choose to serve God by praying for, blessing, forgiving, healing, and giving the holy sacraments to His people, they help to convert many souls, consoling the Hearts of Jesus and Mother Mary by sharing their love. The word for “priest” in Greek is a derivative of the word for “angel,” which is by no coincidence. Our holy priests say “yes” to God, just like the holy angels and Our Lady, Queen of the Angels, choosing to do His will out of love; they humbly give themselves to God to complete His mission, to share in His saving work, that all souls may come to join the holy angels in glory, seeing the light of God’s Face with wonder, as the holy angels do. Holy priests help us to adore the shining Face of Christ, His luminous Heart, in the Holy Eucharist, in union with the holy angels. </w:t>
      </w:r>
      <w:bookmarkStart w:id="0" w:name="_Hlk204281608"/>
      <w:r>
        <w:rPr>
          <w:rFonts w:ascii="Californian FB" w:hAnsi="Californian FB" w:cs="Times New Roman"/>
          <w:sz w:val="24"/>
          <w:szCs w:val="24"/>
        </w:rPr>
        <w:t xml:space="preserve">Jesus’ Holy Face is a mirror of the priestly heart, so we look upon it with love as the holy angels do, praying for our sacred ministers who bring us Jesus’ Eucharistic Heart out of love, that we may be healed by Jesus’ Heart of kindness and mercy that they reflect with angelic devotion. Both the holy priesthood and the Holy Eucharist are gifts from the Sacred Heart that we pray in thanksgiving for; because of the holy priesthood, we see Jesus’ love embodied, and can receive Christ’s Heart, as our holy priests celebrate the sacrament of the Holy Eucharist for us. </w:t>
      </w:r>
      <w:bookmarkEnd w:id="0"/>
      <w:r>
        <w:rPr>
          <w:rFonts w:ascii="Californian FB" w:hAnsi="Californian FB" w:cs="Times New Roman"/>
          <w:sz w:val="24"/>
          <w:szCs w:val="24"/>
        </w:rPr>
        <w:t>May our priests feel the joy and peace of the holy angels as the angelic hosts surround them, helping them to elevate the Host when they celebrate Holy Mass, that they may lift their crosses triumphantly with Christ.</w:t>
      </w:r>
    </w:p>
    <w:p w14:paraId="03A728FD" w14:textId="77777777" w:rsidR="007A3E5D" w:rsidRPr="00AC4699" w:rsidRDefault="007A3E5D" w:rsidP="007A3E5D">
      <w:pPr>
        <w:rPr>
          <w:rFonts w:ascii="Californian FB" w:hAnsi="Californian FB" w:cs="Times New Roman"/>
          <w:sz w:val="24"/>
          <w:szCs w:val="24"/>
        </w:rPr>
      </w:pPr>
      <w:r w:rsidRPr="00AC4699">
        <w:rPr>
          <w:rFonts w:ascii="Californian FB" w:hAnsi="Californian FB" w:cs="Times New Roman"/>
          <w:sz w:val="24"/>
          <w:szCs w:val="24"/>
        </w:rPr>
        <w:t>Ave Maria,</w:t>
      </w:r>
    </w:p>
    <w:p w14:paraId="3EDC1B7F" w14:textId="77777777" w:rsidR="007A3E5D" w:rsidRPr="007D593B" w:rsidRDefault="007A3E5D" w:rsidP="007A3E5D">
      <w:pPr>
        <w:rPr>
          <w:rFonts w:ascii="Californian FB" w:hAnsi="Californian FB" w:cs="Times New Roman"/>
          <w:sz w:val="24"/>
          <w:szCs w:val="24"/>
        </w:rPr>
      </w:pPr>
      <w:r w:rsidRPr="00AC4699">
        <w:rPr>
          <w:rFonts w:ascii="Californian FB" w:hAnsi="Californian FB" w:cs="Times New Roman"/>
          <w:sz w:val="24"/>
          <w:szCs w:val="24"/>
        </w:rPr>
        <w:t>Katie Sadakierski, Director of Religious Education</w:t>
      </w:r>
    </w:p>
    <w:p w14:paraId="1D17A9B6" w14:textId="77777777" w:rsidR="007A3E5D" w:rsidRPr="007D593B" w:rsidRDefault="007A3E5D" w:rsidP="007A3E5D">
      <w:pPr>
        <w:jc w:val="center"/>
        <w:rPr>
          <w:rFonts w:ascii="Californian FB" w:hAnsi="Californian FB" w:cs="Times New Roman"/>
          <w:b/>
          <w:bCs/>
          <w:sz w:val="24"/>
          <w:szCs w:val="24"/>
        </w:rPr>
      </w:pPr>
      <w:r>
        <w:rPr>
          <w:rFonts w:ascii="Californian FB" w:hAnsi="Californian FB" w:cs="Times New Roman"/>
          <w:b/>
          <w:bCs/>
          <w:sz w:val="24"/>
          <w:szCs w:val="24"/>
        </w:rPr>
        <w:t>September 2025 Food for Thought</w:t>
      </w:r>
    </w:p>
    <w:p w14:paraId="2FD6650A" w14:textId="77777777" w:rsidR="007A3E5D" w:rsidRPr="007D593B" w:rsidRDefault="007A3E5D" w:rsidP="007A3E5D">
      <w:pPr>
        <w:jc w:val="center"/>
        <w:rPr>
          <w:rFonts w:ascii="Californian FB" w:hAnsi="Californian FB" w:cs="Times New Roman"/>
          <w:sz w:val="24"/>
          <w:szCs w:val="24"/>
        </w:rPr>
      </w:pPr>
      <w:r>
        <w:rPr>
          <w:rFonts w:ascii="Californian FB" w:hAnsi="Californian FB" w:cs="Times New Roman"/>
          <w:sz w:val="24"/>
          <w:szCs w:val="24"/>
        </w:rPr>
        <w:t xml:space="preserve">On September 18, we celebrate St. Joseph of Cupertino, a patron saint of aviation who is remembered for having levitated as part of his experiences of ecstasy, of spiritual union with God. We pray that St. Joseph of Cupertino would help us to uplift our hearts to God, that our souls might take flight, much like the holy angels, who experience the transcendent Presence of God with great love. </w:t>
      </w:r>
    </w:p>
    <w:p w14:paraId="4EEEF3C5" w14:textId="77777777" w:rsidR="007A3E5D" w:rsidRDefault="007A3E5D" w:rsidP="007A3E5D">
      <w:pPr>
        <w:jc w:val="center"/>
        <w:rPr>
          <w:rFonts w:ascii="Californian FB" w:hAnsi="Californian FB" w:cs="Times New Roman"/>
          <w:b/>
          <w:bCs/>
          <w:sz w:val="24"/>
          <w:szCs w:val="24"/>
        </w:rPr>
      </w:pPr>
      <w:r>
        <w:rPr>
          <w:rFonts w:ascii="Californian FB" w:hAnsi="Californian FB" w:cs="Times New Roman"/>
          <w:b/>
          <w:bCs/>
          <w:sz w:val="24"/>
          <w:szCs w:val="24"/>
        </w:rPr>
        <w:t xml:space="preserve">September 2025 </w:t>
      </w:r>
      <w:r w:rsidRPr="007D593B">
        <w:rPr>
          <w:rFonts w:ascii="Californian FB" w:hAnsi="Californian FB" w:cs="Times New Roman"/>
          <w:b/>
          <w:bCs/>
          <w:sz w:val="24"/>
          <w:szCs w:val="24"/>
        </w:rPr>
        <w:t>Prayer</w:t>
      </w:r>
    </w:p>
    <w:p w14:paraId="400A9CD1" w14:textId="77777777" w:rsidR="007A3E5D" w:rsidRDefault="007A3E5D" w:rsidP="007A3E5D">
      <w:pPr>
        <w:rPr>
          <w:rFonts w:ascii="Californian FB" w:hAnsi="Californian FB" w:cs="Times New Roman"/>
          <w:b/>
          <w:bCs/>
          <w:sz w:val="24"/>
          <w:szCs w:val="24"/>
        </w:rPr>
      </w:pPr>
      <w:r>
        <w:rPr>
          <w:rFonts w:ascii="Californian FB" w:hAnsi="Californian FB" w:cs="Times New Roman"/>
          <w:b/>
          <w:bCs/>
          <w:sz w:val="24"/>
          <w:szCs w:val="24"/>
        </w:rPr>
        <w:t>Padre Pio’s Daily Guardian Angel Prayer</w:t>
      </w:r>
    </w:p>
    <w:p w14:paraId="722EC601" w14:textId="77777777" w:rsidR="007A3E5D" w:rsidRPr="00D27DC9" w:rsidRDefault="007A3E5D" w:rsidP="007A3E5D">
      <w:pPr>
        <w:rPr>
          <w:rFonts w:ascii="Californian FB" w:hAnsi="Californian FB" w:cs="Times New Roman"/>
          <w:sz w:val="24"/>
          <w:szCs w:val="24"/>
        </w:rPr>
      </w:pPr>
      <w:r w:rsidRPr="00D27DC9">
        <w:rPr>
          <w:rFonts w:ascii="Californian FB" w:hAnsi="Californian FB" w:cs="Times New Roman"/>
          <w:sz w:val="24"/>
          <w:szCs w:val="24"/>
        </w:rPr>
        <w:t>Angel of God, my guardian,</w:t>
      </w:r>
      <w:r>
        <w:rPr>
          <w:rFonts w:ascii="Californian FB" w:hAnsi="Californian FB" w:cs="Times New Roman"/>
          <w:sz w:val="24"/>
          <w:szCs w:val="24"/>
        </w:rPr>
        <w:t xml:space="preserve"> </w:t>
      </w:r>
      <w:r w:rsidRPr="00D27DC9">
        <w:rPr>
          <w:rFonts w:ascii="Californian FB" w:hAnsi="Californian FB" w:cs="Times New Roman"/>
          <w:sz w:val="24"/>
          <w:szCs w:val="24"/>
        </w:rPr>
        <w:t>to whom the goodness</w:t>
      </w:r>
      <w:r>
        <w:rPr>
          <w:rFonts w:ascii="Californian FB" w:hAnsi="Californian FB" w:cs="Times New Roman"/>
          <w:sz w:val="24"/>
          <w:szCs w:val="24"/>
        </w:rPr>
        <w:t xml:space="preserve"> </w:t>
      </w:r>
      <w:r w:rsidRPr="00D27DC9">
        <w:rPr>
          <w:rFonts w:ascii="Californian FB" w:hAnsi="Californian FB" w:cs="Times New Roman"/>
          <w:sz w:val="24"/>
          <w:szCs w:val="24"/>
        </w:rPr>
        <w:t>of the Heavenly Father entrusts me.</w:t>
      </w:r>
      <w:r>
        <w:rPr>
          <w:rFonts w:ascii="Californian FB" w:hAnsi="Californian FB" w:cs="Times New Roman"/>
          <w:sz w:val="24"/>
          <w:szCs w:val="24"/>
        </w:rPr>
        <w:t xml:space="preserve"> </w:t>
      </w:r>
      <w:r w:rsidRPr="00D27DC9">
        <w:rPr>
          <w:rFonts w:ascii="Californian FB" w:hAnsi="Californian FB" w:cs="Times New Roman"/>
          <w:sz w:val="24"/>
          <w:szCs w:val="24"/>
        </w:rPr>
        <w:t xml:space="preserve">Enlighten, protect and guide me now and </w:t>
      </w:r>
      <w:proofErr w:type="spellStart"/>
      <w:r w:rsidRPr="00D27DC9">
        <w:rPr>
          <w:rFonts w:ascii="Californian FB" w:hAnsi="Californian FB" w:cs="Times New Roman"/>
          <w:sz w:val="24"/>
          <w:szCs w:val="24"/>
        </w:rPr>
        <w:t>for ever</w:t>
      </w:r>
      <w:proofErr w:type="spellEnd"/>
      <w:r>
        <w:rPr>
          <w:rFonts w:ascii="Californian FB" w:hAnsi="Californian FB" w:cs="Times New Roman"/>
          <w:sz w:val="24"/>
          <w:szCs w:val="24"/>
        </w:rPr>
        <w:t xml:space="preserve">. </w:t>
      </w:r>
      <w:r w:rsidRPr="00D27DC9">
        <w:rPr>
          <w:rFonts w:ascii="Californian FB" w:hAnsi="Californian FB" w:cs="Times New Roman"/>
          <w:sz w:val="24"/>
          <w:szCs w:val="24"/>
        </w:rPr>
        <w:t>Amen</w:t>
      </w:r>
      <w:r>
        <w:rPr>
          <w:rFonts w:ascii="Californian FB" w:hAnsi="Californian FB" w:cs="Times New Roman"/>
          <w:sz w:val="24"/>
          <w:szCs w:val="24"/>
        </w:rPr>
        <w:t xml:space="preserve">. </w:t>
      </w:r>
    </w:p>
    <w:p w14:paraId="076F0A87" w14:textId="77777777" w:rsidR="007A3E5D" w:rsidRPr="007D593B" w:rsidRDefault="007A3E5D" w:rsidP="007A3E5D">
      <w:pPr>
        <w:jc w:val="center"/>
        <w:rPr>
          <w:rFonts w:ascii="Californian FB" w:hAnsi="Californian FB"/>
          <w:b/>
          <w:bCs/>
          <w:sz w:val="24"/>
          <w:szCs w:val="24"/>
        </w:rPr>
      </w:pPr>
      <w:r w:rsidRPr="007D593B">
        <w:rPr>
          <w:rFonts w:ascii="Californian FB" w:hAnsi="Californian FB"/>
          <w:b/>
          <w:bCs/>
          <w:sz w:val="24"/>
          <w:szCs w:val="24"/>
        </w:rPr>
        <w:t>Special Devotions for September 202</w:t>
      </w:r>
      <w:r>
        <w:rPr>
          <w:rFonts w:ascii="Californian FB" w:hAnsi="Californian FB"/>
          <w:b/>
          <w:bCs/>
          <w:sz w:val="24"/>
          <w:szCs w:val="24"/>
        </w:rPr>
        <w:t>5</w:t>
      </w:r>
    </w:p>
    <w:p w14:paraId="49F3A1C0" w14:textId="77777777" w:rsidR="007A3E5D" w:rsidRPr="007D593B" w:rsidRDefault="007A3E5D" w:rsidP="007A3E5D">
      <w:pPr>
        <w:rPr>
          <w:rFonts w:ascii="Californian FB" w:hAnsi="Californian FB"/>
          <w:sz w:val="24"/>
          <w:szCs w:val="24"/>
        </w:rPr>
      </w:pPr>
      <w:r w:rsidRPr="007D593B">
        <w:rPr>
          <w:rFonts w:ascii="Californian FB" w:hAnsi="Californian FB"/>
          <w:sz w:val="24"/>
          <w:szCs w:val="24"/>
        </w:rPr>
        <w:t xml:space="preserve">Seasonal Marian Chant: </w:t>
      </w:r>
      <w:r w:rsidRPr="007D593B">
        <w:rPr>
          <w:rFonts w:ascii="Californian FB" w:hAnsi="Californian FB"/>
          <w:b/>
          <w:bCs/>
          <w:sz w:val="24"/>
          <w:szCs w:val="24"/>
        </w:rPr>
        <w:t xml:space="preserve">Salve Regina </w:t>
      </w:r>
      <w:r w:rsidRPr="007D593B">
        <w:rPr>
          <w:rFonts w:ascii="Californian FB" w:hAnsi="Californian FB"/>
          <w:sz w:val="24"/>
          <w:szCs w:val="24"/>
        </w:rPr>
        <w:t>(Hail, Holy Queen)</w:t>
      </w:r>
    </w:p>
    <w:p w14:paraId="11E52C94" w14:textId="202A759B" w:rsidR="001F0AFD" w:rsidRPr="007A3E5D" w:rsidRDefault="007A3E5D">
      <w:pPr>
        <w:rPr>
          <w:rFonts w:ascii="Californian FB" w:hAnsi="Californian FB"/>
          <w:sz w:val="24"/>
          <w:szCs w:val="24"/>
        </w:rPr>
      </w:pPr>
      <w:r>
        <w:rPr>
          <w:rFonts w:ascii="Californian FB" w:hAnsi="Californian FB"/>
          <w:sz w:val="24"/>
          <w:szCs w:val="24"/>
        </w:rPr>
        <w:t xml:space="preserve">Suggested Prayer: </w:t>
      </w:r>
      <w:r w:rsidRPr="008E3570">
        <w:rPr>
          <w:rFonts w:ascii="Californian FB" w:hAnsi="Californian FB"/>
          <w:b/>
          <w:bCs/>
          <w:sz w:val="24"/>
          <w:szCs w:val="24"/>
        </w:rPr>
        <w:t>Litany of St. Michael the Archangel</w:t>
      </w:r>
    </w:p>
    <w:sectPr w:rsidR="001F0AFD" w:rsidRPr="007A3E5D" w:rsidSect="007A3E5D">
      <w:pgSz w:w="12240" w:h="15840"/>
      <w:pgMar w:top="1440" w:right="1440" w:bottom="1440" w:left="1440" w:header="720" w:footer="720" w:gutter="0"/>
      <w:pgBorders>
        <w:top w:val="starsShadowed" w:sz="13" w:space="1" w:color="auto"/>
        <w:left w:val="starsShadowed" w:sz="13" w:space="4" w:color="auto"/>
        <w:bottom w:val="starsShadowed" w:sz="13" w:space="1" w:color="auto"/>
        <w:right w:val="starsShadowed" w:sz="13" w:space="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E5D"/>
    <w:rsid w:val="001F0AFD"/>
    <w:rsid w:val="00231542"/>
    <w:rsid w:val="00432960"/>
    <w:rsid w:val="007A3E5D"/>
    <w:rsid w:val="00830C8C"/>
    <w:rsid w:val="00C13994"/>
    <w:rsid w:val="00CC73C2"/>
    <w:rsid w:val="00DB6D9B"/>
    <w:rsid w:val="00ED3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ECEE2"/>
  <w15:chartTrackingRefBased/>
  <w15:docId w15:val="{A31AE27A-D436-4852-BE7F-26D76E3DF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E5D"/>
    <w:pPr>
      <w:spacing w:line="259" w:lineRule="auto"/>
    </w:pPr>
    <w:rPr>
      <w:kern w:val="0"/>
      <w:sz w:val="22"/>
      <w:szCs w:val="22"/>
      <w14:ligatures w14:val="none"/>
    </w:rPr>
  </w:style>
  <w:style w:type="paragraph" w:styleId="Heading1">
    <w:name w:val="heading 1"/>
    <w:basedOn w:val="Normal"/>
    <w:next w:val="Normal"/>
    <w:link w:val="Heading1Char"/>
    <w:uiPriority w:val="9"/>
    <w:qFormat/>
    <w:rsid w:val="007A3E5D"/>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A3E5D"/>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A3E5D"/>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A3E5D"/>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A3E5D"/>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A3E5D"/>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A3E5D"/>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A3E5D"/>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A3E5D"/>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3E5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A3E5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A3E5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A3E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A3E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A3E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3E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3E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3E5D"/>
    <w:rPr>
      <w:rFonts w:eastAsiaTheme="majorEastAsia" w:cstheme="majorBidi"/>
      <w:color w:val="272727" w:themeColor="text1" w:themeTint="D8"/>
    </w:rPr>
  </w:style>
  <w:style w:type="paragraph" w:styleId="Title">
    <w:name w:val="Title"/>
    <w:basedOn w:val="Normal"/>
    <w:next w:val="Normal"/>
    <w:link w:val="TitleChar"/>
    <w:uiPriority w:val="10"/>
    <w:qFormat/>
    <w:rsid w:val="007A3E5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A3E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3E5D"/>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A3E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3E5D"/>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A3E5D"/>
    <w:rPr>
      <w:i/>
      <w:iCs/>
      <w:color w:val="404040" w:themeColor="text1" w:themeTint="BF"/>
    </w:rPr>
  </w:style>
  <w:style w:type="paragraph" w:styleId="ListParagraph">
    <w:name w:val="List Paragraph"/>
    <w:basedOn w:val="Normal"/>
    <w:uiPriority w:val="34"/>
    <w:qFormat/>
    <w:rsid w:val="007A3E5D"/>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7A3E5D"/>
    <w:rPr>
      <w:i/>
      <w:iCs/>
      <w:color w:val="2F5496" w:themeColor="accent1" w:themeShade="BF"/>
    </w:rPr>
  </w:style>
  <w:style w:type="paragraph" w:styleId="IntenseQuote">
    <w:name w:val="Intense Quote"/>
    <w:basedOn w:val="Normal"/>
    <w:next w:val="Normal"/>
    <w:link w:val="IntenseQuoteChar"/>
    <w:uiPriority w:val="30"/>
    <w:qFormat/>
    <w:rsid w:val="007A3E5D"/>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A3E5D"/>
    <w:rPr>
      <w:i/>
      <w:iCs/>
      <w:color w:val="2F5496" w:themeColor="accent1" w:themeShade="BF"/>
    </w:rPr>
  </w:style>
  <w:style w:type="character" w:styleId="IntenseReference">
    <w:name w:val="Intense Reference"/>
    <w:basedOn w:val="DefaultParagraphFont"/>
    <w:uiPriority w:val="32"/>
    <w:qFormat/>
    <w:rsid w:val="007A3E5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816</Words>
  <Characters>4654</Characters>
  <Application>Microsoft Office Word</Application>
  <DocSecurity>0</DocSecurity>
  <Lines>38</Lines>
  <Paragraphs>10</Paragraphs>
  <ScaleCrop>false</ScaleCrop>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cp:revision>
  <dcterms:created xsi:type="dcterms:W3CDTF">2025-09-06T16:33:00Z</dcterms:created>
  <dcterms:modified xsi:type="dcterms:W3CDTF">2025-09-06T16:34:00Z</dcterms:modified>
</cp:coreProperties>
</file>